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ТЕХНИЧЕСКАЯ СПЕЦИФИКАЦИЯ</w:t>
      </w:r>
    </w:p>
    <w:p>
      <w:pPr>
        <w:jc w:val="center"/>
        <w:rPr>
          <w:b/>
        </w:rPr>
      </w:pPr>
      <w:r>
        <w:rPr>
          <w:b/>
        </w:rPr>
        <w:t xml:space="preserve">по </w:t>
      </w:r>
      <w:r>
        <w:rPr>
          <w:b/>
          <w:color w:val="000000"/>
        </w:rPr>
        <w:t xml:space="preserve">приобретению </w:t>
      </w:r>
      <w:r>
        <w:rPr>
          <w:b/>
          <w:color w:val="000000"/>
          <w:lang w:val="kk-KZ"/>
        </w:rPr>
        <w:t>н</w:t>
      </w:r>
      <w:r>
        <w:rPr>
          <w:b/>
          <w:color w:val="000000"/>
        </w:rPr>
        <w:t>осителей ключевой информации Удостоверяющего центра государственных органов</w:t>
      </w:r>
      <w:r>
        <w:rPr>
          <w:b/>
          <w:color w:val="000000"/>
          <w:lang w:val="kk-KZ"/>
        </w:rPr>
        <w:t xml:space="preserve"> на 2025 год</w:t>
      </w:r>
    </w:p>
    <w:p>
      <w:pPr>
        <w:jc w:val="center"/>
        <w:rPr>
          <w:b/>
          <w:bCs/>
        </w:rPr>
      </w:pPr>
    </w:p>
    <w:tbl>
      <w:tblPr>
        <w:tblStyle w:val="3"/>
        <w:tblW w:w="15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3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Требование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8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" w:lineRule="atLeast"/>
              <w:jc w:val="center"/>
              <w:rPr>
                <w:b/>
              </w:rPr>
            </w:pPr>
          </w:p>
          <w:p>
            <w:pPr>
              <w:spacing w:line="20" w:lineRule="atLeast"/>
              <w:jc w:val="center"/>
              <w:rPr>
                <w:b/>
              </w:rPr>
            </w:pPr>
          </w:p>
          <w:p>
            <w:pPr>
              <w:spacing w:line="20" w:lineRule="atLeast"/>
              <w:jc w:val="center"/>
              <w:rPr>
                <w:b/>
              </w:rPr>
            </w:pPr>
          </w:p>
          <w:p>
            <w:pPr>
              <w:spacing w:line="20" w:lineRule="atLeast"/>
              <w:jc w:val="center"/>
              <w:rPr>
                <w:b/>
              </w:rPr>
            </w:pPr>
          </w:p>
          <w:p>
            <w:pPr>
              <w:spacing w:line="20" w:lineRule="atLeast"/>
              <w:jc w:val="center"/>
            </w:pPr>
            <w:r>
              <w:rPr>
                <w:b/>
              </w:rPr>
              <w:t>Общие требования</w:t>
            </w:r>
          </w:p>
        </w:tc>
        <w:tc>
          <w:tcPr>
            <w:tcW w:w="1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ind w:left="0"/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 xml:space="preserve">Потенциальный поставщик, должен предоставить протокол тестирования работы устройства хранения ключевой информации с криптопровайдером Tumar CSP 6.3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CryptoSocket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(совместно с поставщиком средств криптографической защиты информации УЦ ГО), подтверждающий корректность работы устройства с TumarCSP 6.3 и CryptoSocket с обязательным подтверждением корректной работы с ключами шифрования и реализацией протокола согласования Диффи-Хеллмана (RFC4357).</w:t>
            </w:r>
          </w:p>
          <w:p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Tumar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CSP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6.3 и </w:t>
            </w:r>
            <w:r>
              <w:rPr>
                <w:rFonts w:ascii="Times New Roman" w:hAnsi="Times New Roman"/>
                <w:sz w:val="24"/>
                <w:szCs w:val="24"/>
              </w:rPr>
              <w:t>CryptoSocket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является неотъемлемой частью системы УЦ 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Для безопасной и устойчивой работы ИС УЦ ГО РК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Приобретение носителей ключевой информации</w:t>
            </w:r>
            <w:r>
              <w:rPr>
                <w:b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УЦ ГО проводится в рамках доукомплектования, модернизации и дооснащения основного (установленного) оборудования, а также установленного программного обеспечения (лицензионного программного обеспечения).</w:t>
            </w:r>
          </w:p>
        </w:tc>
      </w:tr>
    </w:tbl>
    <w:p>
      <w:pPr>
        <w:tabs>
          <w:tab w:val="left" w:pos="8137"/>
        </w:tabs>
      </w:pPr>
    </w:p>
    <w:tbl>
      <w:tblPr>
        <w:tblStyle w:val="3"/>
        <w:tblW w:w="15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804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3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Н</w:t>
            </w:r>
            <w:r>
              <w:rPr>
                <w:b/>
              </w:rPr>
              <w:t xml:space="preserve">осители 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ключевой информации для УЦ ГО</w:t>
            </w:r>
          </w:p>
          <w:p>
            <w:pPr>
              <w:jc w:val="center"/>
            </w:pPr>
            <w:r>
              <w:rPr>
                <w:b/>
                <w:lang w:val="en-US"/>
              </w:rPr>
              <w:t>USB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Объем защищенной памяти 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>Не менее</w:t>
            </w:r>
            <w:r>
              <w:rPr>
                <w:lang w:val="en-US"/>
              </w:rPr>
              <w:t xml:space="preserve"> 72</w:t>
            </w:r>
            <w:r>
              <w:t xml:space="preserve"> КБ памяти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1386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Форм факторы носителя ключевой информации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rPr>
                <w:lang w:val="en-US"/>
              </w:rPr>
            </w:pPr>
            <w:r>
              <w:rPr>
                <w:lang w:val="en-US"/>
              </w:rPr>
              <w:t>USB</w:t>
            </w:r>
            <w:r>
              <w:t>-ключ</w:t>
            </w:r>
            <w:r>
              <w:rPr>
                <w:lang w:val="en-US"/>
              </w:rPr>
              <w:t xml:space="preserve"> 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1386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Поддерживаемые ОС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rPr>
                <w:lang w:val="en-US"/>
              </w:rPr>
            </w:pPr>
            <w:r>
              <w:rPr>
                <w:lang w:val="en-US"/>
              </w:rPr>
              <w:t xml:space="preserve">Windows 2000/2003/2008/2012 Server/ XP /Vista/7/8/10 </w:t>
            </w:r>
            <w:r>
              <w:rPr>
                <w:lang w:val="kk-KZ"/>
              </w:rPr>
              <w:t>и выше</w:t>
            </w:r>
            <w:r>
              <w:rPr>
                <w:lang w:val="en-US"/>
              </w:rPr>
              <w:t>,</w:t>
            </w:r>
          </w:p>
          <w:p>
            <w:pPr>
              <w:pStyle w:val="19"/>
              <w:rPr>
                <w:lang w:val="en-US"/>
              </w:rPr>
            </w:pPr>
            <w:r>
              <w:rPr>
                <w:lang w:val="en-US"/>
              </w:rPr>
              <w:t>Linux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1386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Совместимость со средствами криптографической защиты информации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rPr>
                <w:lang w:val="en-US"/>
              </w:rPr>
              <w:t>Tumar</w:t>
            </w:r>
            <w:r>
              <w:t xml:space="preserve"> </w:t>
            </w:r>
            <w:r>
              <w:rPr>
                <w:lang w:val="en-US"/>
              </w:rPr>
              <w:t>CSP</w:t>
            </w:r>
            <w:r>
              <w:t xml:space="preserve"> </w:t>
            </w:r>
            <w:r>
              <w:rPr>
                <w:lang w:val="en-US"/>
              </w:rPr>
              <w:t>V</w:t>
            </w:r>
            <w:r>
              <w:t>6.3.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Поддерживаемые интерфейсы и стандарты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rPr>
                <w:lang w:val="en-US"/>
              </w:rPr>
            </w:pPr>
            <w:r>
              <w:rPr>
                <w:lang w:val="en-US"/>
              </w:rPr>
              <w:t>PKCS#11: v2.01, Microsoft CryptoAPI,</w:t>
            </w:r>
          </w:p>
          <w:p>
            <w:pPr>
              <w:pStyle w:val="19"/>
              <w:rPr>
                <w:lang w:val="en-US"/>
              </w:rPr>
            </w:pPr>
            <w:r>
              <w:rPr>
                <w:lang w:val="en-US"/>
              </w:rPr>
              <w:t>X.509 v3 certificate storage, SSL v3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Аппаратно реализованные алгоритмы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 xml:space="preserve">ГОСТ 34.310-2004, ГОСТ 34.311-95, СТ РК ГОСТ Р 34.10-2015, СТ РК ГОСТ Р 34.11-2015, Вычисление ключа согласования Диффи-Хеллмана в соответствии с </w:t>
            </w:r>
            <w:r>
              <w:rPr>
                <w:lang w:val="en-US"/>
              </w:rPr>
              <w:t>RFC</w:t>
            </w:r>
            <w:r>
              <w:t xml:space="preserve"> 4357 (с подтверждением в протоколе тестирования совместимости с СКЗИ УЦ ГО РК и </w:t>
            </w:r>
            <w:r>
              <w:rPr>
                <w:lang w:val="en-US"/>
              </w:rPr>
              <w:t>CryptoSocket</w:t>
            </w:r>
            <w:r>
              <w:t xml:space="preserve">).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1386"/>
              <w:jc w:val="both"/>
              <w:outlineLvl w:val="0"/>
              <w:rPr>
                <w:sz w:val="22"/>
                <w:szCs w:val="22"/>
                <w:lang w:val="kk-KZ" w:eastAsia="ru-RU"/>
              </w:rPr>
            </w:pPr>
            <w:r>
              <w:rPr>
                <w:sz w:val="22"/>
                <w:szCs w:val="22"/>
                <w:lang w:val="kk-KZ" w:eastAsia="ru-RU"/>
              </w:rPr>
              <w:t xml:space="preserve">Генерация 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both"/>
            </w:pPr>
            <w:r>
              <w:t>Генерация закрытого ключа должна производиться на носителе ключевой информации с использованием только аппаратного датчика случайных чисел. Не допускается использовать технологии позволяющие производить депонирование закрытых ключей или их восстановление. Запрещается записывать на носитель ключевой информации последовательность случайных или псевдослучайных чисел а также значения начальных векторов (seed) для генераторов случайных чисел.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1386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Генерация ключей ГОСТ 34.310-2004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>Не более 15 сек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Время формирования ЭЦП (размер файла 60 Мб)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>Не более 10 сек.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Световой индикатор режимов работы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rPr>
                <w:lang w:val="en-US"/>
              </w:rPr>
            </w:pPr>
            <w:r>
              <w:rPr>
                <w:lang w:val="en-US"/>
              </w:rPr>
              <w:t xml:space="preserve">On / Off / </w:t>
            </w:r>
            <w:r>
              <w:t>мигает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Тактовая частота процессора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>Не менее 6 МГц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Поддержка </w:t>
            </w:r>
            <w:r>
              <w:rPr>
                <w:sz w:val="22"/>
                <w:szCs w:val="22"/>
                <w:lang w:val="en-US" w:eastAsia="ru-RU"/>
              </w:rPr>
              <w:t>Reset</w:t>
            </w:r>
            <w:r>
              <w:rPr>
                <w:sz w:val="22"/>
                <w:szCs w:val="22"/>
                <w:lang w:val="ru-RU" w:eastAsia="ru-RU"/>
              </w:rPr>
              <w:t xml:space="preserve"> и "спящего" режима </w:t>
            </w:r>
            <w:r>
              <w:rPr>
                <w:sz w:val="22"/>
                <w:szCs w:val="22"/>
                <w:lang w:val="en-US" w:eastAsia="ru-RU"/>
              </w:rPr>
              <w:t>USB</w:t>
            </w:r>
            <w:r>
              <w:rPr>
                <w:sz w:val="22"/>
                <w:szCs w:val="22"/>
                <w:lang w:val="ru-RU" w:eastAsia="ru-RU"/>
              </w:rPr>
              <w:t xml:space="preserve"> (</w:t>
            </w:r>
            <w:r>
              <w:rPr>
                <w:sz w:val="22"/>
                <w:szCs w:val="22"/>
                <w:lang w:val="en-US" w:eastAsia="ru-RU"/>
              </w:rPr>
              <w:t>Suspend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mode</w:t>
            </w:r>
            <w:r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Потребляемая мощность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>Меньше 250 мВт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Интерфейс / Разъем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rPr>
                <w:lang w:val="en-US"/>
              </w:rPr>
              <w:t>USB</w:t>
            </w:r>
            <w:r>
              <w:t xml:space="preserve"> 2.0, 3.0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Размеры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rPr>
                <w:lang/>
              </w:rPr>
            </w:pPr>
            <w:r>
              <w:rPr>
                <w:lang w:val="kk-KZ"/>
              </w:rPr>
              <w:t>Н</w:t>
            </w:r>
            <w:r>
              <w:t xml:space="preserve">е более 80 </w:t>
            </w:r>
            <w:r>
              <w:rPr>
                <w:lang w:val="en-US"/>
              </w:rPr>
              <w:t>x</w:t>
            </w:r>
            <w:r>
              <w:t xml:space="preserve"> 20 </w:t>
            </w:r>
            <w:r>
              <w:rPr>
                <w:lang w:val="en-US"/>
              </w:rPr>
              <w:t>x</w:t>
            </w:r>
            <w:r>
              <w:t xml:space="preserve"> 15 мм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Корпус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rPr>
                <w:lang w:val="kk-KZ"/>
              </w:rPr>
            </w:pPr>
            <w:r>
              <w:rPr>
                <w:lang w:val="kk-KZ"/>
              </w:rPr>
              <w:t>Т</w:t>
            </w:r>
            <w:r>
              <w:t>вердый пластик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Серийный номер 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>Наличие уникального серийного номера на корпусе носителя ключевой информации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Вес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rPr>
                <w:lang w:val="en-US"/>
              </w:rPr>
              <w:t xml:space="preserve">Не </w:t>
            </w:r>
            <w:r>
              <w:t>более 50 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Среднее время наработки на отказ электронных компонентов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>Не менее 10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Срок хранения данных в памяти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>Не менее 10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Количество циклов перезаписи памяти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>Не менее 500 000 раз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kk-KZ" w:eastAsia="ru-RU"/>
              </w:rPr>
            </w:pPr>
            <w:r>
              <w:rPr>
                <w:sz w:val="22"/>
                <w:szCs w:val="22"/>
                <w:lang w:val="kk-KZ" w:eastAsia="ru-RU"/>
              </w:rPr>
              <w:t xml:space="preserve">Сертификация 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>Соответствие требованиям 3 (третьего) уровня безопасности СТ РК 1073-2007, с отсутствием возможности выпускать регистрационное свидетельство по требованиям 2(второго) уровня безопасности СТ РК 1073-2007.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kk-KZ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Гарантийный срок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rPr>
                <w:lang w:val="en-US"/>
              </w:rPr>
              <w:t>1</w:t>
            </w:r>
            <w:r>
              <w:t xml:space="preserve">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-108"/>
              <w:outlineLv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Генерация ключей ГОСТ 34.310-2004, СТ РК ГОСТ Р 34.10-2015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>Возможность генерации ключей на устройстве и отсутствие возможности экспорта закрытого ключа с устройства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1386"/>
              <w:jc w:val="both"/>
              <w:outlineLvl w:val="0"/>
              <w:rPr>
                <w:sz w:val="22"/>
                <w:szCs w:val="22"/>
                <w:lang w:val="kk-KZ" w:eastAsia="ru-RU"/>
              </w:rPr>
            </w:pPr>
            <w:r>
              <w:rPr>
                <w:sz w:val="22"/>
                <w:szCs w:val="22"/>
                <w:lang w:val="kk-KZ" w:eastAsia="ru-RU"/>
              </w:rPr>
              <w:t>Количество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rPr>
                <w:lang w:val="kk-KZ"/>
              </w:rPr>
              <w:t>40</w:t>
            </w:r>
            <w:r>
              <w:rPr>
                <w:lang w:val="en-US"/>
              </w:rPr>
              <w:t>00</w:t>
            </w:r>
            <w:r>
              <w:rPr>
                <w:lang w:val="kk-KZ"/>
              </w:rPr>
              <w:t xml:space="preserve">  </w:t>
            </w:r>
            <w:r>
              <w:t xml:space="preserve">шт.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1386"/>
              <w:jc w:val="both"/>
              <w:outlineLvl w:val="0"/>
              <w:rPr>
                <w:sz w:val="22"/>
                <w:szCs w:val="22"/>
                <w:lang w:val="kk-KZ" w:eastAsia="ru-RU"/>
              </w:rPr>
            </w:pPr>
            <w:r>
              <w:rPr>
                <w:sz w:val="22"/>
                <w:szCs w:val="22"/>
                <w:lang w:val="kk-KZ" w:eastAsia="ru-RU"/>
              </w:rPr>
              <w:t>Срок поставки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</w:pPr>
            <w:r>
              <w:t>15 календарных дней с момента вступления в силу Договора о государственных закупках</w:t>
            </w:r>
          </w:p>
        </w:tc>
      </w:tr>
    </w:tbl>
    <w:p>
      <w:pPr>
        <w:jc w:val="right"/>
        <w:rPr>
          <w:color w:val="000000"/>
          <w:lang w:val="kk-KZ"/>
        </w:rPr>
      </w:pPr>
    </w:p>
    <w:p>
      <w:pPr>
        <w:jc w:val="right"/>
        <w:rPr>
          <w:color w:val="000000"/>
          <w:lang w:val="kk-KZ"/>
        </w:rPr>
      </w:pPr>
    </w:p>
    <w:p>
      <w:pPr>
        <w:jc w:val="right"/>
        <w:rPr>
          <w:color w:val="000000"/>
          <w:lang w:val="kk-KZ"/>
        </w:rPr>
      </w:pPr>
    </w:p>
    <w:sectPr>
      <w:footerReference r:id="rId3" w:type="default"/>
      <w:pgSz w:w="16838" w:h="11906" w:orient="landscape"/>
      <w:pgMar w:top="993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Garamond">
    <w:altName w:val="Segoe Print"/>
    <w:panose1 w:val="02020404030301010803"/>
    <w:charset w:val="CC"/>
    <w:family w:val="roman"/>
    <w:pitch w:val="default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A7"/>
    <w:rsid w:val="00014400"/>
    <w:rsid w:val="0002483C"/>
    <w:rsid w:val="00040034"/>
    <w:rsid w:val="00046F70"/>
    <w:rsid w:val="00080516"/>
    <w:rsid w:val="000851DB"/>
    <w:rsid w:val="00091F49"/>
    <w:rsid w:val="000C1282"/>
    <w:rsid w:val="000F7732"/>
    <w:rsid w:val="00100DB5"/>
    <w:rsid w:val="0013644D"/>
    <w:rsid w:val="00140142"/>
    <w:rsid w:val="001502DB"/>
    <w:rsid w:val="00156278"/>
    <w:rsid w:val="001707CF"/>
    <w:rsid w:val="00184C25"/>
    <w:rsid w:val="001957BF"/>
    <w:rsid w:val="001959CA"/>
    <w:rsid w:val="001A0FA1"/>
    <w:rsid w:val="001B6B35"/>
    <w:rsid w:val="001D5DBE"/>
    <w:rsid w:val="001E4014"/>
    <w:rsid w:val="00225EC4"/>
    <w:rsid w:val="002430FB"/>
    <w:rsid w:val="002552A9"/>
    <w:rsid w:val="00263A9C"/>
    <w:rsid w:val="002704AB"/>
    <w:rsid w:val="00271795"/>
    <w:rsid w:val="0027767A"/>
    <w:rsid w:val="002817C0"/>
    <w:rsid w:val="00291AD4"/>
    <w:rsid w:val="002955B3"/>
    <w:rsid w:val="00297449"/>
    <w:rsid w:val="00297B91"/>
    <w:rsid w:val="002E7E93"/>
    <w:rsid w:val="0032371A"/>
    <w:rsid w:val="00354318"/>
    <w:rsid w:val="003641EC"/>
    <w:rsid w:val="00382AB6"/>
    <w:rsid w:val="003B568D"/>
    <w:rsid w:val="003C3243"/>
    <w:rsid w:val="003D0BC5"/>
    <w:rsid w:val="003D3B24"/>
    <w:rsid w:val="003E2632"/>
    <w:rsid w:val="003E3468"/>
    <w:rsid w:val="003E65CA"/>
    <w:rsid w:val="003F4A93"/>
    <w:rsid w:val="00400441"/>
    <w:rsid w:val="004166B4"/>
    <w:rsid w:val="0043015D"/>
    <w:rsid w:val="004371B7"/>
    <w:rsid w:val="004374A0"/>
    <w:rsid w:val="00442A94"/>
    <w:rsid w:val="004445A2"/>
    <w:rsid w:val="004550B7"/>
    <w:rsid w:val="004771B2"/>
    <w:rsid w:val="00494CA2"/>
    <w:rsid w:val="004D11E4"/>
    <w:rsid w:val="004D5C4F"/>
    <w:rsid w:val="004D7EB1"/>
    <w:rsid w:val="004E7F77"/>
    <w:rsid w:val="004F009A"/>
    <w:rsid w:val="004F1D2B"/>
    <w:rsid w:val="005112FF"/>
    <w:rsid w:val="00530057"/>
    <w:rsid w:val="0053085E"/>
    <w:rsid w:val="00555692"/>
    <w:rsid w:val="00570665"/>
    <w:rsid w:val="0059702B"/>
    <w:rsid w:val="005E4A21"/>
    <w:rsid w:val="0060078D"/>
    <w:rsid w:val="00617BE8"/>
    <w:rsid w:val="00617D61"/>
    <w:rsid w:val="00627D76"/>
    <w:rsid w:val="00630ECB"/>
    <w:rsid w:val="006440C0"/>
    <w:rsid w:val="00646606"/>
    <w:rsid w:val="006663B5"/>
    <w:rsid w:val="00671837"/>
    <w:rsid w:val="00675537"/>
    <w:rsid w:val="00696AC6"/>
    <w:rsid w:val="006A688C"/>
    <w:rsid w:val="006E5E88"/>
    <w:rsid w:val="00706132"/>
    <w:rsid w:val="00707FDF"/>
    <w:rsid w:val="0071224A"/>
    <w:rsid w:val="00715AB4"/>
    <w:rsid w:val="007160DF"/>
    <w:rsid w:val="00716A2C"/>
    <w:rsid w:val="00725CD0"/>
    <w:rsid w:val="00727EE2"/>
    <w:rsid w:val="00731D8A"/>
    <w:rsid w:val="0073634F"/>
    <w:rsid w:val="00740E88"/>
    <w:rsid w:val="0074288B"/>
    <w:rsid w:val="0074795A"/>
    <w:rsid w:val="00771115"/>
    <w:rsid w:val="007A1B78"/>
    <w:rsid w:val="007B42BF"/>
    <w:rsid w:val="007B4D0E"/>
    <w:rsid w:val="007C6392"/>
    <w:rsid w:val="007D30E4"/>
    <w:rsid w:val="007D6614"/>
    <w:rsid w:val="007F45DB"/>
    <w:rsid w:val="008047A7"/>
    <w:rsid w:val="008055D4"/>
    <w:rsid w:val="00814346"/>
    <w:rsid w:val="00821C17"/>
    <w:rsid w:val="008336A5"/>
    <w:rsid w:val="008462AA"/>
    <w:rsid w:val="00876FDE"/>
    <w:rsid w:val="008900C5"/>
    <w:rsid w:val="00895FA1"/>
    <w:rsid w:val="008B15DF"/>
    <w:rsid w:val="008B295E"/>
    <w:rsid w:val="008F6903"/>
    <w:rsid w:val="0090279B"/>
    <w:rsid w:val="00910D7A"/>
    <w:rsid w:val="00912597"/>
    <w:rsid w:val="00916EF7"/>
    <w:rsid w:val="00924270"/>
    <w:rsid w:val="00930AD2"/>
    <w:rsid w:val="009430E5"/>
    <w:rsid w:val="00944A6A"/>
    <w:rsid w:val="00962604"/>
    <w:rsid w:val="009657D9"/>
    <w:rsid w:val="009663C8"/>
    <w:rsid w:val="009B0708"/>
    <w:rsid w:val="009B324F"/>
    <w:rsid w:val="009B563A"/>
    <w:rsid w:val="009C05D2"/>
    <w:rsid w:val="009D18E4"/>
    <w:rsid w:val="009D5DEC"/>
    <w:rsid w:val="009E28D4"/>
    <w:rsid w:val="009E2C72"/>
    <w:rsid w:val="009F0A4E"/>
    <w:rsid w:val="009F3005"/>
    <w:rsid w:val="00A33EF6"/>
    <w:rsid w:val="00A36154"/>
    <w:rsid w:val="00A41DC9"/>
    <w:rsid w:val="00A60D9D"/>
    <w:rsid w:val="00A649A7"/>
    <w:rsid w:val="00A71C6B"/>
    <w:rsid w:val="00A86424"/>
    <w:rsid w:val="00A96BD6"/>
    <w:rsid w:val="00AB77DF"/>
    <w:rsid w:val="00AC30DF"/>
    <w:rsid w:val="00AD2369"/>
    <w:rsid w:val="00AD7F93"/>
    <w:rsid w:val="00AE1097"/>
    <w:rsid w:val="00AF2EDE"/>
    <w:rsid w:val="00AF3EFE"/>
    <w:rsid w:val="00AF689E"/>
    <w:rsid w:val="00B14997"/>
    <w:rsid w:val="00B15D29"/>
    <w:rsid w:val="00B36493"/>
    <w:rsid w:val="00B4304C"/>
    <w:rsid w:val="00B45E04"/>
    <w:rsid w:val="00B5196E"/>
    <w:rsid w:val="00B5315B"/>
    <w:rsid w:val="00B73B80"/>
    <w:rsid w:val="00B870D7"/>
    <w:rsid w:val="00B92398"/>
    <w:rsid w:val="00B93989"/>
    <w:rsid w:val="00B965EA"/>
    <w:rsid w:val="00BA462D"/>
    <w:rsid w:val="00BA62D5"/>
    <w:rsid w:val="00BD3C62"/>
    <w:rsid w:val="00C07D4A"/>
    <w:rsid w:val="00C227DC"/>
    <w:rsid w:val="00C57974"/>
    <w:rsid w:val="00C86365"/>
    <w:rsid w:val="00C90F98"/>
    <w:rsid w:val="00C94B3D"/>
    <w:rsid w:val="00C95F3A"/>
    <w:rsid w:val="00C96062"/>
    <w:rsid w:val="00CB0E42"/>
    <w:rsid w:val="00CB1574"/>
    <w:rsid w:val="00CC557F"/>
    <w:rsid w:val="00CD0641"/>
    <w:rsid w:val="00CD0FCB"/>
    <w:rsid w:val="00CE1CBE"/>
    <w:rsid w:val="00CF7974"/>
    <w:rsid w:val="00D43841"/>
    <w:rsid w:val="00D44D13"/>
    <w:rsid w:val="00D56E24"/>
    <w:rsid w:val="00D577CA"/>
    <w:rsid w:val="00D837EA"/>
    <w:rsid w:val="00D84C39"/>
    <w:rsid w:val="00D91399"/>
    <w:rsid w:val="00DB2B3B"/>
    <w:rsid w:val="00DB5CB2"/>
    <w:rsid w:val="00DC0D87"/>
    <w:rsid w:val="00DC231F"/>
    <w:rsid w:val="00DD3281"/>
    <w:rsid w:val="00DD5192"/>
    <w:rsid w:val="00DE73C2"/>
    <w:rsid w:val="00DF59F0"/>
    <w:rsid w:val="00E02DA7"/>
    <w:rsid w:val="00E07CED"/>
    <w:rsid w:val="00E257E2"/>
    <w:rsid w:val="00E26E93"/>
    <w:rsid w:val="00E4369F"/>
    <w:rsid w:val="00E441E6"/>
    <w:rsid w:val="00E45D91"/>
    <w:rsid w:val="00E51DA7"/>
    <w:rsid w:val="00E67E9E"/>
    <w:rsid w:val="00E7040C"/>
    <w:rsid w:val="00EA7BB7"/>
    <w:rsid w:val="00EA7FD4"/>
    <w:rsid w:val="00EB3331"/>
    <w:rsid w:val="00EC7399"/>
    <w:rsid w:val="00ED0488"/>
    <w:rsid w:val="00ED1EF6"/>
    <w:rsid w:val="00ED62F6"/>
    <w:rsid w:val="00EE15A4"/>
    <w:rsid w:val="00EE7E6A"/>
    <w:rsid w:val="00EF3556"/>
    <w:rsid w:val="00F02BA6"/>
    <w:rsid w:val="00F03D7E"/>
    <w:rsid w:val="00F206FF"/>
    <w:rsid w:val="00F24F4F"/>
    <w:rsid w:val="00F60B2D"/>
    <w:rsid w:val="00F70754"/>
    <w:rsid w:val="00F73F28"/>
    <w:rsid w:val="00FA02E1"/>
    <w:rsid w:val="00FA5AB8"/>
    <w:rsid w:val="00FC04A8"/>
    <w:rsid w:val="00FD30D0"/>
    <w:rsid w:val="00FD3378"/>
    <w:rsid w:val="00FD667D"/>
    <w:rsid w:val="00FE31EC"/>
    <w:rsid w:val="00FE42F3"/>
    <w:rsid w:val="00FE4ACD"/>
    <w:rsid w:val="6BDB4A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34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18"/>
    <w:semiHidden/>
    <w:unhideWhenUsed/>
    <w:uiPriority w:val="99"/>
    <w:rPr>
      <w:rFonts w:ascii="Tahoma" w:hAnsi="Tahoma"/>
      <w:sz w:val="16"/>
      <w:szCs w:val="16"/>
    </w:rPr>
  </w:style>
  <w:style w:type="paragraph" w:styleId="5">
    <w:name w:val="Body Text"/>
    <w:basedOn w:val="1"/>
    <w:link w:val="17"/>
    <w:unhideWhenUsed/>
    <w:uiPriority w:val="0"/>
    <w:pPr>
      <w:spacing w:after="120"/>
    </w:pPr>
    <w:rPr>
      <w:sz w:val="20"/>
      <w:szCs w:val="20"/>
    </w:rPr>
  </w:style>
  <w:style w:type="paragraph" w:styleId="6">
    <w:name w:val="foot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header"/>
    <w:basedOn w:val="1"/>
    <w:link w:val="12"/>
    <w:semiHidden/>
    <w:unhideWhenUsed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 w:eastAsia="Calibri"/>
      <w:sz w:val="22"/>
      <w:szCs w:val="22"/>
      <w:lang w:val="en-US" w:eastAsia="en-US"/>
    </w:rPr>
  </w:style>
  <w:style w:type="paragraph" w:styleId="8">
    <w:name w:val="HTML Preformatted"/>
    <w:basedOn w:val="1"/>
    <w:link w:val="10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eastAsia="Courier New"/>
      <w:color w:val="000000"/>
      <w:sz w:val="20"/>
      <w:szCs w:val="20"/>
      <w:lang w:eastAsia="ar-SA"/>
    </w:rPr>
  </w:style>
  <w:style w:type="paragraph" w:styleId="9">
    <w:name w:val="Normal (Web)"/>
    <w:basedOn w:val="1"/>
    <w:unhideWhenUsed/>
    <w:qFormat/>
    <w:uiPriority w:val="34"/>
    <w:pPr>
      <w:ind w:left="720"/>
      <w:contextualSpacing/>
    </w:pPr>
  </w:style>
  <w:style w:type="character" w:customStyle="1" w:styleId="10">
    <w:name w:val="Стандартный HTML Знак"/>
    <w:link w:val="8"/>
    <w:uiPriority w:val="99"/>
    <w:rPr>
      <w:rFonts w:ascii="Courier New" w:hAnsi="Courier New" w:eastAsia="Courier New" w:cs="Courier New"/>
      <w:color w:val="000000"/>
      <w:lang w:eastAsia="ar-SA"/>
    </w:rPr>
  </w:style>
  <w:style w:type="paragraph" w:styleId="11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 w:eastAsia="en-US"/>
    </w:rPr>
  </w:style>
  <w:style w:type="character" w:customStyle="1" w:styleId="12">
    <w:name w:val="Верхний колонтитул Знак"/>
    <w:link w:val="7"/>
    <w:semiHidden/>
    <w:uiPriority w:val="99"/>
    <w:rPr>
      <w:sz w:val="22"/>
      <w:szCs w:val="22"/>
      <w:lang w:val="en-US" w:eastAsia="en-US"/>
    </w:rPr>
  </w:style>
  <w:style w:type="character" w:customStyle="1" w:styleId="13">
    <w:name w:val="Нижний колонтитул Знак"/>
    <w:link w:val="6"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14">
    <w:name w:val="apple-style-span"/>
    <w:uiPriority w:val="0"/>
    <w:rPr>
      <w:rFonts w:cs="Times New Roman"/>
    </w:rPr>
  </w:style>
  <w:style w:type="paragraph" w:customStyle="1" w:styleId="15">
    <w:name w:val="Default"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paragraph" w:customStyle="1" w:styleId="16">
    <w:name w:val="Абзац списка1"/>
    <w:basedOn w:val="1"/>
    <w:uiPriority w:val="0"/>
    <w:pPr>
      <w:ind w:left="720" w:firstLine="720"/>
      <w:jc w:val="both"/>
    </w:pPr>
    <w:rPr>
      <w:rFonts w:ascii="Garamond" w:hAnsi="Garamond"/>
      <w:sz w:val="28"/>
    </w:rPr>
  </w:style>
  <w:style w:type="character" w:customStyle="1" w:styleId="17">
    <w:name w:val="Основной текст Знак"/>
    <w:link w:val="5"/>
    <w:uiPriority w:val="0"/>
    <w:rPr>
      <w:rFonts w:ascii="Times New Roman" w:hAnsi="Times New Roman" w:eastAsia="Times New Roman"/>
    </w:rPr>
  </w:style>
  <w:style w:type="character" w:customStyle="1" w:styleId="18">
    <w:name w:val="Текст выноски Знак"/>
    <w:link w:val="4"/>
    <w:semiHidden/>
    <w:uiPriority w:val="99"/>
    <w:rPr>
      <w:rFonts w:ascii="Tahoma" w:hAnsi="Tahoma" w:eastAsia="Times New Roman" w:cs="Tahoma"/>
      <w:sz w:val="16"/>
      <w:szCs w:val="16"/>
    </w:rPr>
  </w:style>
  <w:style w:type="paragraph" w:styleId="19">
    <w:name w:val="No Spacing"/>
    <w:qFormat/>
    <w:uiPriority w:val="1"/>
    <w:rPr>
      <w:rFonts w:ascii="Times New Roman" w:hAnsi="Times New Roman" w:eastAsia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515</Words>
  <Characters>2940</Characters>
  <Lines>24</Lines>
  <Paragraphs>6</Paragraphs>
  <TotalTime>0</TotalTime>
  <ScaleCrop>false</ScaleCrop>
  <LinksUpToDate>false</LinksUpToDate>
  <CharactersWithSpaces>3449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2020-10-08T12:52:00Z</dcterms:created>
  <dc:creator>sysadm</dc:creator>
  <cp:lastModifiedBy>sysadm</cp:lastModifiedBy>
  <cp:lastPrinted>2023-02-15T12:37:00Z</cp:lastPrinted>
  <dcterms:modified xsi:type="dcterms:W3CDTF">2025-11-25T05:01:59Z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